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251" w:type="dxa"/>
        <w:tblInd w:w="137" w:type="dxa"/>
        <w:tblLook w:val="04A0" w:firstRow="1" w:lastRow="0" w:firstColumn="1" w:lastColumn="0" w:noHBand="0" w:noVBand="1"/>
      </w:tblPr>
      <w:tblGrid>
        <w:gridCol w:w="2053"/>
        <w:gridCol w:w="2555"/>
        <w:gridCol w:w="1968"/>
        <w:gridCol w:w="2052"/>
        <w:gridCol w:w="3462"/>
        <w:gridCol w:w="3161"/>
      </w:tblGrid>
      <w:tr w:rsidR="00AF0DE9" w:rsidRPr="003B58EB" w14:paraId="738A5A71" w14:textId="1059ABEE" w:rsidTr="00AF0DE9">
        <w:tc>
          <w:tcPr>
            <w:tcW w:w="2053" w:type="dxa"/>
            <w:shd w:val="clear" w:color="auto" w:fill="D9D9D9" w:themeFill="background1" w:themeFillShade="D9"/>
          </w:tcPr>
          <w:p w14:paraId="66D880F1" w14:textId="44A2C68B" w:rsidR="00AF0DE9" w:rsidRPr="003B58EB" w:rsidRDefault="00AF0DE9" w:rsidP="00AF0DE9">
            <w:pPr>
              <w:jc w:val="center"/>
              <w:rPr>
                <w:rFonts w:ascii="Gill Sans MT" w:hAnsi="Gill Sans MT"/>
                <w:sz w:val="28"/>
                <w:szCs w:val="28"/>
              </w:rPr>
            </w:pPr>
            <w:r w:rsidRPr="003B58EB">
              <w:rPr>
                <w:rFonts w:ascii="Gill Sans MT" w:hAnsi="Gill Sans MT"/>
                <w:sz w:val="28"/>
                <w:szCs w:val="28"/>
              </w:rPr>
              <w:t>Tested on 1</w:t>
            </w:r>
            <w:r w:rsidR="00732BE3">
              <w:rPr>
                <w:rFonts w:ascii="Gill Sans MT" w:hAnsi="Gill Sans MT"/>
                <w:sz w:val="28"/>
                <w:szCs w:val="28"/>
              </w:rPr>
              <w:t>4</w:t>
            </w:r>
            <w:r w:rsidRPr="003B58EB">
              <w:rPr>
                <w:rFonts w:ascii="Gill Sans MT" w:hAnsi="Gill Sans MT"/>
                <w:sz w:val="28"/>
                <w:szCs w:val="28"/>
              </w:rPr>
              <w:t>/9</w:t>
            </w:r>
          </w:p>
        </w:tc>
        <w:tc>
          <w:tcPr>
            <w:tcW w:w="2555" w:type="dxa"/>
            <w:shd w:val="clear" w:color="auto" w:fill="D9D9D9" w:themeFill="background1" w:themeFillShade="D9"/>
          </w:tcPr>
          <w:p w14:paraId="1AD78AB9" w14:textId="427B4604" w:rsidR="00AF0DE9" w:rsidRPr="003B58EB" w:rsidRDefault="00AF0DE9" w:rsidP="00AF0DE9">
            <w:pPr>
              <w:jc w:val="center"/>
              <w:rPr>
                <w:rFonts w:ascii="Gill Sans MT" w:hAnsi="Gill Sans MT"/>
                <w:sz w:val="28"/>
                <w:szCs w:val="28"/>
              </w:rPr>
            </w:pPr>
            <w:r w:rsidRPr="003B58EB">
              <w:rPr>
                <w:rFonts w:ascii="Gill Sans MT" w:hAnsi="Gill Sans MT"/>
                <w:sz w:val="28"/>
                <w:szCs w:val="28"/>
              </w:rPr>
              <w:t>Tested on 2</w:t>
            </w:r>
            <w:r w:rsidR="00732BE3">
              <w:rPr>
                <w:rFonts w:ascii="Gill Sans MT" w:hAnsi="Gill Sans MT"/>
                <w:sz w:val="28"/>
                <w:szCs w:val="28"/>
              </w:rPr>
              <w:t>1</w:t>
            </w:r>
            <w:r w:rsidRPr="003B58EB">
              <w:rPr>
                <w:rFonts w:ascii="Gill Sans MT" w:hAnsi="Gill Sans MT"/>
                <w:sz w:val="28"/>
                <w:szCs w:val="28"/>
              </w:rPr>
              <w:t>/9</w:t>
            </w:r>
          </w:p>
        </w:tc>
        <w:tc>
          <w:tcPr>
            <w:tcW w:w="1968" w:type="dxa"/>
            <w:shd w:val="clear" w:color="auto" w:fill="D9D9D9" w:themeFill="background1" w:themeFillShade="D9"/>
          </w:tcPr>
          <w:p w14:paraId="59F1A7A2" w14:textId="5B79A374" w:rsidR="00AF0DE9" w:rsidRPr="003B58EB" w:rsidRDefault="00AF0DE9" w:rsidP="00AF0DE9">
            <w:pPr>
              <w:jc w:val="center"/>
              <w:rPr>
                <w:rFonts w:ascii="Gill Sans MT" w:hAnsi="Gill Sans MT"/>
                <w:sz w:val="28"/>
                <w:szCs w:val="28"/>
              </w:rPr>
            </w:pPr>
            <w:r w:rsidRPr="003B58EB">
              <w:rPr>
                <w:rFonts w:ascii="Gill Sans MT" w:hAnsi="Gill Sans MT"/>
                <w:sz w:val="28"/>
                <w:szCs w:val="28"/>
              </w:rPr>
              <w:t xml:space="preserve">Tested on </w:t>
            </w:r>
            <w:r w:rsidR="00493177">
              <w:rPr>
                <w:rFonts w:ascii="Gill Sans MT" w:hAnsi="Gill Sans MT"/>
                <w:sz w:val="28"/>
                <w:szCs w:val="28"/>
              </w:rPr>
              <w:t>2</w:t>
            </w:r>
            <w:r w:rsidR="00732BE3">
              <w:rPr>
                <w:rFonts w:ascii="Gill Sans MT" w:hAnsi="Gill Sans MT"/>
                <w:sz w:val="28"/>
                <w:szCs w:val="28"/>
              </w:rPr>
              <w:t>8</w:t>
            </w:r>
            <w:r>
              <w:rPr>
                <w:rFonts w:ascii="Gill Sans MT" w:hAnsi="Gill Sans MT"/>
                <w:sz w:val="28"/>
                <w:szCs w:val="28"/>
              </w:rPr>
              <w:t>/9</w:t>
            </w:r>
          </w:p>
        </w:tc>
        <w:tc>
          <w:tcPr>
            <w:tcW w:w="2052" w:type="dxa"/>
            <w:shd w:val="clear" w:color="auto" w:fill="D9D9D9" w:themeFill="background1" w:themeFillShade="D9"/>
          </w:tcPr>
          <w:p w14:paraId="26B8D62F" w14:textId="31E1352A" w:rsidR="00AF0DE9" w:rsidRPr="003B58EB" w:rsidRDefault="00AF0DE9" w:rsidP="00AF0DE9">
            <w:pPr>
              <w:jc w:val="center"/>
              <w:rPr>
                <w:rFonts w:ascii="Gill Sans MT" w:hAnsi="Gill Sans MT"/>
                <w:sz w:val="28"/>
                <w:szCs w:val="28"/>
              </w:rPr>
            </w:pPr>
            <w:r w:rsidRPr="003B58EB">
              <w:rPr>
                <w:rFonts w:ascii="Gill Sans MT" w:hAnsi="Gill Sans MT"/>
                <w:sz w:val="28"/>
                <w:szCs w:val="28"/>
              </w:rPr>
              <w:t xml:space="preserve">Tested on </w:t>
            </w:r>
            <w:r w:rsidR="00732BE3">
              <w:rPr>
                <w:rFonts w:ascii="Gill Sans MT" w:hAnsi="Gill Sans MT"/>
                <w:sz w:val="28"/>
                <w:szCs w:val="28"/>
              </w:rPr>
              <w:t>5</w:t>
            </w:r>
            <w:r w:rsidRPr="003B58EB">
              <w:rPr>
                <w:rFonts w:ascii="Gill Sans MT" w:hAnsi="Gill Sans MT"/>
                <w:sz w:val="28"/>
                <w:szCs w:val="28"/>
              </w:rPr>
              <w:t>/10</w:t>
            </w:r>
          </w:p>
        </w:tc>
        <w:tc>
          <w:tcPr>
            <w:tcW w:w="3462" w:type="dxa"/>
            <w:shd w:val="clear" w:color="auto" w:fill="D9D9D9" w:themeFill="background1" w:themeFillShade="D9"/>
          </w:tcPr>
          <w:p w14:paraId="1BFD84DF" w14:textId="3DAB0A77" w:rsidR="00AF0DE9" w:rsidRPr="003B58EB" w:rsidRDefault="00AF0DE9" w:rsidP="00AF0DE9">
            <w:pPr>
              <w:jc w:val="center"/>
              <w:rPr>
                <w:rFonts w:ascii="Gill Sans MT" w:hAnsi="Gill Sans MT"/>
                <w:sz w:val="28"/>
                <w:szCs w:val="28"/>
              </w:rPr>
            </w:pPr>
            <w:r w:rsidRPr="003B58EB">
              <w:rPr>
                <w:rFonts w:ascii="Gill Sans MT" w:hAnsi="Gill Sans MT"/>
                <w:sz w:val="28"/>
                <w:szCs w:val="28"/>
              </w:rPr>
              <w:t>Tested on 1</w:t>
            </w:r>
            <w:r w:rsidR="00732BE3">
              <w:rPr>
                <w:rFonts w:ascii="Gill Sans MT" w:hAnsi="Gill Sans MT"/>
                <w:sz w:val="28"/>
                <w:szCs w:val="28"/>
              </w:rPr>
              <w:t>2</w:t>
            </w:r>
            <w:r w:rsidRPr="003B58EB">
              <w:rPr>
                <w:rFonts w:ascii="Gill Sans MT" w:hAnsi="Gill Sans MT"/>
                <w:sz w:val="28"/>
                <w:szCs w:val="28"/>
              </w:rPr>
              <w:t>/10</w:t>
            </w:r>
          </w:p>
        </w:tc>
        <w:tc>
          <w:tcPr>
            <w:tcW w:w="3161" w:type="dxa"/>
            <w:shd w:val="clear" w:color="auto" w:fill="D9D9D9" w:themeFill="background1" w:themeFillShade="D9"/>
          </w:tcPr>
          <w:p w14:paraId="261B5042" w14:textId="595B7FC5" w:rsidR="00AF0DE9" w:rsidRPr="003B58EB" w:rsidRDefault="00AF0DE9" w:rsidP="00AF0DE9">
            <w:pPr>
              <w:jc w:val="center"/>
              <w:rPr>
                <w:rFonts w:ascii="Gill Sans MT" w:hAnsi="Gill Sans MT"/>
                <w:sz w:val="28"/>
                <w:szCs w:val="28"/>
              </w:rPr>
            </w:pPr>
            <w:r w:rsidRPr="00133179">
              <w:rPr>
                <w:rFonts w:ascii="Gill Sans MT" w:hAnsi="Gill Sans MT"/>
                <w:sz w:val="32"/>
                <w:szCs w:val="32"/>
              </w:rPr>
              <w:t xml:space="preserve"> Tested on </w:t>
            </w:r>
            <w:r w:rsidR="00732BE3">
              <w:rPr>
                <w:rFonts w:ascii="Gill Sans MT" w:hAnsi="Gill Sans MT"/>
                <w:sz w:val="32"/>
                <w:szCs w:val="32"/>
              </w:rPr>
              <w:t>19</w:t>
            </w:r>
            <w:r w:rsidR="00262CE4">
              <w:rPr>
                <w:rFonts w:ascii="Gill Sans MT" w:hAnsi="Gill Sans MT"/>
                <w:sz w:val="32"/>
                <w:szCs w:val="32"/>
              </w:rPr>
              <w:t>/10</w:t>
            </w:r>
          </w:p>
        </w:tc>
      </w:tr>
      <w:tr w:rsidR="00AF0DE9" w:rsidRPr="003B58EB" w14:paraId="54751549" w14:textId="2BD954CE" w:rsidTr="00AF0DE9">
        <w:tc>
          <w:tcPr>
            <w:tcW w:w="2053" w:type="dxa"/>
            <w:shd w:val="clear" w:color="auto" w:fill="D9D9D9" w:themeFill="background1" w:themeFillShade="D9"/>
          </w:tcPr>
          <w:p w14:paraId="76A020C1" w14:textId="406EC8AD" w:rsidR="00AF0DE9" w:rsidRPr="003B58EB" w:rsidRDefault="00AF0DE9" w:rsidP="00AF0DE9">
            <w:pPr>
              <w:jc w:val="center"/>
              <w:rPr>
                <w:rFonts w:ascii="Gill Sans MT" w:hAnsi="Gill Sans MT"/>
                <w:i/>
                <w:iCs/>
                <w:sz w:val="28"/>
                <w:szCs w:val="28"/>
              </w:rPr>
            </w:pPr>
            <w:r w:rsidRPr="003B58EB">
              <w:rPr>
                <w:rFonts w:ascii="Gill Sans MT" w:hAnsi="Gill Sans MT"/>
                <w:i/>
                <w:iCs/>
                <w:sz w:val="28"/>
                <w:szCs w:val="28"/>
              </w:rPr>
              <w:t>Making plurals from words that end with -y</w:t>
            </w:r>
          </w:p>
        </w:tc>
        <w:tc>
          <w:tcPr>
            <w:tcW w:w="2555" w:type="dxa"/>
            <w:shd w:val="clear" w:color="auto" w:fill="D9D9D9" w:themeFill="background1" w:themeFillShade="D9"/>
          </w:tcPr>
          <w:p w14:paraId="7815898A" w14:textId="72B8DB66" w:rsidR="00AF0DE9" w:rsidRPr="003B58EB" w:rsidRDefault="00AF0DE9" w:rsidP="00AF0DE9">
            <w:pPr>
              <w:jc w:val="center"/>
              <w:rPr>
                <w:rFonts w:ascii="Gill Sans MT" w:hAnsi="Gill Sans MT"/>
                <w:i/>
                <w:iCs/>
                <w:sz w:val="28"/>
                <w:szCs w:val="28"/>
              </w:rPr>
            </w:pPr>
            <w:r w:rsidRPr="003B58EB">
              <w:rPr>
                <w:rFonts w:ascii="Gill Sans MT" w:hAnsi="Gill Sans MT"/>
                <w:i/>
                <w:iCs/>
                <w:sz w:val="28"/>
                <w:szCs w:val="28"/>
              </w:rPr>
              <w:t>Adding suffixes beginning with vowels to words of more than one syllable</w:t>
            </w:r>
          </w:p>
        </w:tc>
        <w:tc>
          <w:tcPr>
            <w:tcW w:w="1968" w:type="dxa"/>
            <w:shd w:val="clear" w:color="auto" w:fill="D9D9D9" w:themeFill="background1" w:themeFillShade="D9"/>
          </w:tcPr>
          <w:p w14:paraId="6D4A7608" w14:textId="797FC812" w:rsidR="00AF0DE9" w:rsidRPr="003B58EB" w:rsidRDefault="00AF0DE9" w:rsidP="00AF0DE9">
            <w:pPr>
              <w:jc w:val="center"/>
              <w:rPr>
                <w:rFonts w:ascii="Gill Sans MT" w:hAnsi="Gill Sans MT"/>
                <w:i/>
                <w:iCs/>
                <w:sz w:val="28"/>
                <w:szCs w:val="28"/>
              </w:rPr>
            </w:pPr>
            <w:r w:rsidRPr="003B58EB">
              <w:rPr>
                <w:rFonts w:ascii="Gill Sans MT" w:hAnsi="Gill Sans MT"/>
                <w:i/>
                <w:iCs/>
                <w:sz w:val="28"/>
                <w:szCs w:val="28"/>
              </w:rPr>
              <w:t>Words starting with the prefix mis-</w:t>
            </w:r>
          </w:p>
        </w:tc>
        <w:tc>
          <w:tcPr>
            <w:tcW w:w="2052" w:type="dxa"/>
            <w:shd w:val="clear" w:color="auto" w:fill="D9D9D9" w:themeFill="background1" w:themeFillShade="D9"/>
          </w:tcPr>
          <w:p w14:paraId="5C9EF755" w14:textId="4F065CA6" w:rsidR="00AF0DE9" w:rsidRPr="003B58EB" w:rsidRDefault="00AF0DE9" w:rsidP="00AF0DE9">
            <w:pPr>
              <w:jc w:val="center"/>
              <w:rPr>
                <w:rFonts w:ascii="Gill Sans MT" w:hAnsi="Gill Sans MT"/>
                <w:i/>
                <w:iCs/>
                <w:sz w:val="28"/>
                <w:szCs w:val="28"/>
              </w:rPr>
            </w:pPr>
            <w:r w:rsidRPr="003B58EB">
              <w:rPr>
                <w:rFonts w:ascii="Gill Sans MT" w:hAnsi="Gill Sans MT"/>
                <w:i/>
                <w:iCs/>
                <w:sz w:val="28"/>
                <w:szCs w:val="28"/>
              </w:rPr>
              <w:t>Adding the suffix -</w:t>
            </w:r>
            <w:proofErr w:type="spellStart"/>
            <w:r w:rsidRPr="003B58EB">
              <w:rPr>
                <w:rFonts w:ascii="Gill Sans MT" w:hAnsi="Gill Sans MT"/>
                <w:i/>
                <w:iCs/>
                <w:sz w:val="28"/>
                <w:szCs w:val="28"/>
              </w:rPr>
              <w:t>ly</w:t>
            </w:r>
            <w:proofErr w:type="spellEnd"/>
            <w:r w:rsidRPr="003B58EB">
              <w:rPr>
                <w:rFonts w:ascii="Gill Sans MT" w:hAnsi="Gill Sans MT"/>
                <w:i/>
                <w:iCs/>
                <w:sz w:val="28"/>
                <w:szCs w:val="28"/>
              </w:rPr>
              <w:t xml:space="preserve"> to root words ending in -le</w:t>
            </w:r>
          </w:p>
        </w:tc>
        <w:tc>
          <w:tcPr>
            <w:tcW w:w="3462" w:type="dxa"/>
            <w:shd w:val="clear" w:color="auto" w:fill="D9D9D9" w:themeFill="background1" w:themeFillShade="D9"/>
          </w:tcPr>
          <w:p w14:paraId="59835D68" w14:textId="65A54D0C" w:rsidR="00AF0DE9" w:rsidRPr="003B58EB" w:rsidRDefault="00AF0DE9" w:rsidP="00AF0DE9">
            <w:pPr>
              <w:jc w:val="center"/>
              <w:rPr>
                <w:rFonts w:ascii="Gill Sans MT" w:hAnsi="Gill Sans MT"/>
                <w:i/>
                <w:iCs/>
                <w:sz w:val="28"/>
                <w:szCs w:val="28"/>
              </w:rPr>
            </w:pPr>
            <w:r w:rsidRPr="003B58EB">
              <w:rPr>
                <w:rFonts w:ascii="Gill Sans MT" w:hAnsi="Gill Sans MT"/>
                <w:i/>
                <w:iCs/>
                <w:sz w:val="28"/>
                <w:szCs w:val="28"/>
              </w:rPr>
              <w:t>Homophones</w:t>
            </w:r>
          </w:p>
        </w:tc>
        <w:tc>
          <w:tcPr>
            <w:tcW w:w="3161" w:type="dxa"/>
            <w:shd w:val="clear" w:color="auto" w:fill="D9D9D9" w:themeFill="background1" w:themeFillShade="D9"/>
          </w:tcPr>
          <w:p w14:paraId="4B3CC187" w14:textId="137980EE" w:rsidR="00AF0DE9" w:rsidRPr="003B58EB" w:rsidRDefault="00AF0DE9" w:rsidP="00AF0DE9">
            <w:pPr>
              <w:jc w:val="center"/>
              <w:rPr>
                <w:rFonts w:ascii="Gill Sans MT" w:hAnsi="Gill Sans MT"/>
                <w:i/>
                <w:iCs/>
                <w:sz w:val="28"/>
                <w:szCs w:val="28"/>
              </w:rPr>
            </w:pPr>
            <w:r w:rsidRPr="00133179">
              <w:rPr>
                <w:rFonts w:ascii="Gill Sans MT" w:hAnsi="Gill Sans MT"/>
                <w:i/>
                <w:iCs/>
                <w:sz w:val="32"/>
                <w:szCs w:val="32"/>
              </w:rPr>
              <w:t>Y4 specific words</w:t>
            </w:r>
          </w:p>
        </w:tc>
      </w:tr>
      <w:tr w:rsidR="00AF0DE9" w:rsidRPr="003B58EB" w14:paraId="27FD1C5B" w14:textId="1E23DBDE" w:rsidTr="00AF0DE9">
        <w:tc>
          <w:tcPr>
            <w:tcW w:w="2053" w:type="dxa"/>
          </w:tcPr>
          <w:p w14:paraId="55DA115C"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families</w:t>
            </w:r>
          </w:p>
          <w:p w14:paraId="29D8ECE3"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copies</w:t>
            </w:r>
          </w:p>
          <w:p w14:paraId="02047A9D"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babies</w:t>
            </w:r>
          </w:p>
          <w:p w14:paraId="00E08AB8"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ladies</w:t>
            </w:r>
          </w:p>
          <w:p w14:paraId="4136525E"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berries</w:t>
            </w:r>
          </w:p>
          <w:p w14:paraId="5C02C059"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spies</w:t>
            </w:r>
          </w:p>
          <w:p w14:paraId="709A0C1E"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alleys</w:t>
            </w:r>
          </w:p>
          <w:p w14:paraId="60CFC96A"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birthdays</w:t>
            </w:r>
          </w:p>
          <w:p w14:paraId="1E6EE4B7"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trays</w:t>
            </w:r>
          </w:p>
          <w:p w14:paraId="6786BC6E" w14:textId="1F4907F7" w:rsidR="00AF0DE9" w:rsidRPr="003B58EB" w:rsidRDefault="00AF0DE9" w:rsidP="00AF0DE9">
            <w:pPr>
              <w:jc w:val="center"/>
              <w:rPr>
                <w:rFonts w:ascii="Gill Sans MT" w:hAnsi="Gill Sans MT"/>
                <w:sz w:val="28"/>
                <w:szCs w:val="28"/>
              </w:rPr>
            </w:pPr>
            <w:r w:rsidRPr="003B58EB">
              <w:rPr>
                <w:rFonts w:ascii="Gill Sans MT" w:hAnsi="Gill Sans MT"/>
                <w:sz w:val="28"/>
                <w:szCs w:val="28"/>
              </w:rPr>
              <w:t>keys</w:t>
            </w:r>
          </w:p>
        </w:tc>
        <w:tc>
          <w:tcPr>
            <w:tcW w:w="2555" w:type="dxa"/>
          </w:tcPr>
          <w:p w14:paraId="3410AEBB"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gardener</w:t>
            </w:r>
          </w:p>
          <w:p w14:paraId="7F0C1DDD"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gardening</w:t>
            </w:r>
          </w:p>
          <w:p w14:paraId="0EE290A3"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limiting</w:t>
            </w:r>
          </w:p>
          <w:p w14:paraId="24D37FAE"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limited</w:t>
            </w:r>
          </w:p>
          <w:p w14:paraId="60D5EE1B"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listening</w:t>
            </w:r>
          </w:p>
          <w:p w14:paraId="0A1C6EFC"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happening</w:t>
            </w:r>
          </w:p>
          <w:p w14:paraId="7FDA5F9B"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visited</w:t>
            </w:r>
          </w:p>
          <w:p w14:paraId="7792C7FF"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profiting</w:t>
            </w:r>
          </w:p>
          <w:p w14:paraId="550F8A3B"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sharpener</w:t>
            </w:r>
          </w:p>
          <w:p w14:paraId="36F7BAFA" w14:textId="5036D85E" w:rsidR="00AF0DE9" w:rsidRPr="003B58EB" w:rsidRDefault="00AF0DE9" w:rsidP="00AF0DE9">
            <w:pPr>
              <w:jc w:val="center"/>
              <w:rPr>
                <w:rFonts w:ascii="Gill Sans MT" w:hAnsi="Gill Sans MT"/>
                <w:sz w:val="28"/>
                <w:szCs w:val="28"/>
              </w:rPr>
            </w:pPr>
            <w:r w:rsidRPr="003B58EB">
              <w:rPr>
                <w:rFonts w:ascii="Gill Sans MT" w:hAnsi="Gill Sans MT"/>
                <w:sz w:val="28"/>
                <w:szCs w:val="28"/>
              </w:rPr>
              <w:t>information</w:t>
            </w:r>
          </w:p>
        </w:tc>
        <w:tc>
          <w:tcPr>
            <w:tcW w:w="1968" w:type="dxa"/>
          </w:tcPr>
          <w:p w14:paraId="3C8F0428"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misuse</w:t>
            </w:r>
          </w:p>
          <w:p w14:paraId="559F469A"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misbehave</w:t>
            </w:r>
          </w:p>
          <w:p w14:paraId="5A645424"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mislead</w:t>
            </w:r>
          </w:p>
          <w:p w14:paraId="55FCCCE2"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misread</w:t>
            </w:r>
          </w:p>
          <w:p w14:paraId="5E4CD1D7"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miscast</w:t>
            </w:r>
          </w:p>
          <w:p w14:paraId="441B19D8"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mismatch</w:t>
            </w:r>
          </w:p>
          <w:p w14:paraId="5EBB4D28"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misplace</w:t>
            </w:r>
          </w:p>
          <w:p w14:paraId="528BE1A1"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mistreat</w:t>
            </w:r>
          </w:p>
          <w:p w14:paraId="5B5BBF1E"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misguided</w:t>
            </w:r>
          </w:p>
          <w:p w14:paraId="58CCDBB1" w14:textId="69BFD5BC" w:rsidR="00AF0DE9" w:rsidRPr="003B58EB" w:rsidRDefault="00AF0DE9" w:rsidP="00AF0DE9">
            <w:pPr>
              <w:jc w:val="center"/>
              <w:rPr>
                <w:rFonts w:ascii="Gill Sans MT" w:hAnsi="Gill Sans MT"/>
                <w:sz w:val="28"/>
                <w:szCs w:val="28"/>
              </w:rPr>
            </w:pPr>
            <w:r w:rsidRPr="003B58EB">
              <w:rPr>
                <w:rFonts w:ascii="Gill Sans MT" w:hAnsi="Gill Sans MT"/>
                <w:sz w:val="28"/>
                <w:szCs w:val="28"/>
              </w:rPr>
              <w:t>misjudge</w:t>
            </w:r>
          </w:p>
        </w:tc>
        <w:tc>
          <w:tcPr>
            <w:tcW w:w="2052" w:type="dxa"/>
          </w:tcPr>
          <w:p w14:paraId="2F50595F"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gently</w:t>
            </w:r>
          </w:p>
          <w:p w14:paraId="38815EBA"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simply</w:t>
            </w:r>
          </w:p>
          <w:p w14:paraId="561BD328"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bubbly</w:t>
            </w:r>
          </w:p>
          <w:p w14:paraId="048095ED"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tickly</w:t>
            </w:r>
          </w:p>
          <w:p w14:paraId="54046A41"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visibly</w:t>
            </w:r>
          </w:p>
          <w:p w14:paraId="486D328E"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crumbly</w:t>
            </w:r>
          </w:p>
          <w:p w14:paraId="20393D7E"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possibly</w:t>
            </w:r>
          </w:p>
          <w:p w14:paraId="4EF8BE53"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terribly</w:t>
            </w:r>
          </w:p>
          <w:p w14:paraId="37AA4ECB"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sensibly</w:t>
            </w:r>
          </w:p>
          <w:p w14:paraId="4614EB18" w14:textId="1B9D9704" w:rsidR="00AF0DE9" w:rsidRPr="003B58EB" w:rsidRDefault="00AF0DE9" w:rsidP="00AF0DE9">
            <w:pPr>
              <w:jc w:val="center"/>
              <w:rPr>
                <w:rFonts w:ascii="Gill Sans MT" w:hAnsi="Gill Sans MT"/>
                <w:sz w:val="28"/>
                <w:szCs w:val="28"/>
              </w:rPr>
            </w:pPr>
            <w:r w:rsidRPr="003B58EB">
              <w:rPr>
                <w:rFonts w:ascii="Gill Sans MT" w:hAnsi="Gill Sans MT"/>
                <w:sz w:val="28"/>
                <w:szCs w:val="28"/>
              </w:rPr>
              <w:t>probably</w:t>
            </w:r>
          </w:p>
        </w:tc>
        <w:tc>
          <w:tcPr>
            <w:tcW w:w="3462" w:type="dxa"/>
          </w:tcPr>
          <w:p w14:paraId="36459C24"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medal</w:t>
            </w:r>
          </w:p>
          <w:p w14:paraId="2783E706"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meddle</w:t>
            </w:r>
          </w:p>
          <w:p w14:paraId="0A4291C5"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scene</w:t>
            </w:r>
          </w:p>
          <w:p w14:paraId="36DEFC12"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seen</w:t>
            </w:r>
          </w:p>
          <w:p w14:paraId="23791FA6"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weather</w:t>
            </w:r>
          </w:p>
          <w:p w14:paraId="78BFE65D"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whether</w:t>
            </w:r>
          </w:p>
          <w:p w14:paraId="74F56D6D"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whose</w:t>
            </w:r>
          </w:p>
          <w:p w14:paraId="0673E151"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who’s</w:t>
            </w:r>
          </w:p>
          <w:p w14:paraId="26979780" w14:textId="77777777" w:rsidR="00AF0DE9" w:rsidRPr="003B58EB" w:rsidRDefault="00AF0DE9" w:rsidP="00AF0DE9">
            <w:pPr>
              <w:jc w:val="center"/>
              <w:rPr>
                <w:rFonts w:ascii="Gill Sans MT" w:hAnsi="Gill Sans MT"/>
                <w:sz w:val="28"/>
                <w:szCs w:val="28"/>
              </w:rPr>
            </w:pPr>
            <w:r w:rsidRPr="003B58EB">
              <w:rPr>
                <w:rFonts w:ascii="Gill Sans MT" w:hAnsi="Gill Sans MT"/>
                <w:sz w:val="28"/>
                <w:szCs w:val="28"/>
              </w:rPr>
              <w:t>throne</w:t>
            </w:r>
          </w:p>
          <w:p w14:paraId="2B8BD0BC" w14:textId="209BD062" w:rsidR="00AF0DE9" w:rsidRPr="003B58EB" w:rsidRDefault="00AF0DE9" w:rsidP="00AF0DE9">
            <w:pPr>
              <w:jc w:val="center"/>
              <w:rPr>
                <w:rFonts w:ascii="Gill Sans MT" w:hAnsi="Gill Sans MT"/>
                <w:sz w:val="28"/>
                <w:szCs w:val="28"/>
              </w:rPr>
            </w:pPr>
            <w:r w:rsidRPr="003B58EB">
              <w:rPr>
                <w:rFonts w:ascii="Gill Sans MT" w:hAnsi="Gill Sans MT"/>
                <w:sz w:val="28"/>
                <w:szCs w:val="28"/>
              </w:rPr>
              <w:t>thrown</w:t>
            </w:r>
          </w:p>
        </w:tc>
        <w:tc>
          <w:tcPr>
            <w:tcW w:w="3161" w:type="dxa"/>
          </w:tcPr>
          <w:p w14:paraId="3753EEF2"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length</w:t>
            </w:r>
          </w:p>
          <w:p w14:paraId="2A029481"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strength</w:t>
            </w:r>
          </w:p>
          <w:p w14:paraId="4007E37E"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knowledge</w:t>
            </w:r>
          </w:p>
          <w:p w14:paraId="09AF2F52"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breath</w:t>
            </w:r>
          </w:p>
          <w:p w14:paraId="20B70866"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material</w:t>
            </w:r>
          </w:p>
          <w:p w14:paraId="28C9FFF5"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purpose</w:t>
            </w:r>
          </w:p>
          <w:p w14:paraId="686D17BE"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position</w:t>
            </w:r>
          </w:p>
          <w:p w14:paraId="3C34C7A3"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minute</w:t>
            </w:r>
          </w:p>
          <w:p w14:paraId="4FDB9C78" w14:textId="77777777" w:rsidR="00AF0DE9" w:rsidRPr="004F7CEC" w:rsidRDefault="00AF0DE9" w:rsidP="00AF0DE9">
            <w:pPr>
              <w:jc w:val="center"/>
              <w:rPr>
                <w:rFonts w:ascii="Gill Sans MT" w:hAnsi="Gill Sans MT"/>
                <w:sz w:val="28"/>
                <w:szCs w:val="28"/>
              </w:rPr>
            </w:pPr>
            <w:r w:rsidRPr="004F7CEC">
              <w:rPr>
                <w:rFonts w:ascii="Gill Sans MT" w:hAnsi="Gill Sans MT"/>
                <w:sz w:val="28"/>
                <w:szCs w:val="28"/>
              </w:rPr>
              <w:t>favourite</w:t>
            </w:r>
          </w:p>
          <w:p w14:paraId="0D09749D" w14:textId="370E82C8" w:rsidR="00AF0DE9" w:rsidRPr="003B58EB" w:rsidRDefault="00AF0DE9" w:rsidP="00AF0DE9">
            <w:pPr>
              <w:jc w:val="center"/>
              <w:rPr>
                <w:rFonts w:ascii="Gill Sans MT" w:hAnsi="Gill Sans MT"/>
                <w:sz w:val="28"/>
                <w:szCs w:val="28"/>
              </w:rPr>
            </w:pPr>
            <w:r w:rsidRPr="004F7CEC">
              <w:rPr>
                <w:rFonts w:ascii="Gill Sans MT" w:hAnsi="Gill Sans MT"/>
                <w:sz w:val="28"/>
                <w:szCs w:val="28"/>
              </w:rPr>
              <w:t>quarter</w:t>
            </w:r>
          </w:p>
        </w:tc>
      </w:tr>
      <w:tr w:rsidR="00AF0DE9" w:rsidRPr="003B58EB" w14:paraId="508034F9" w14:textId="4C1AB79D" w:rsidTr="00AF0DE9">
        <w:tc>
          <w:tcPr>
            <w:tcW w:w="2053" w:type="dxa"/>
          </w:tcPr>
          <w:p w14:paraId="743079F7" w14:textId="07236F24" w:rsidR="00AF0DE9" w:rsidRPr="008B5E12" w:rsidRDefault="00AF0DE9" w:rsidP="00AF0DE9">
            <w:pPr>
              <w:tabs>
                <w:tab w:val="left" w:pos="2145"/>
              </w:tabs>
              <w:spacing w:after="120"/>
              <w:ind w:right="-6"/>
              <w:rPr>
                <w:rFonts w:ascii="Gill Sans MT" w:hAnsi="Gill Sans MT"/>
                <w:sz w:val="24"/>
                <w:szCs w:val="24"/>
              </w:rPr>
            </w:pPr>
            <w:r w:rsidRPr="008B5E12">
              <w:rPr>
                <w:rFonts w:ascii="Gill Sans MT" w:hAnsi="Gill Sans MT"/>
                <w:sz w:val="24"/>
                <w:szCs w:val="24"/>
              </w:rPr>
              <w:t xml:space="preserve">If a singular noun ends in </w:t>
            </w:r>
            <w:r w:rsidRPr="008B5E12">
              <w:rPr>
                <w:rFonts w:ascii="Cambria Math" w:hAnsi="Cambria Math" w:cs="Cambria Math"/>
                <w:b/>
                <w:bCs/>
                <w:color w:val="000000" w:themeColor="text1"/>
                <w:sz w:val="24"/>
                <w:szCs w:val="24"/>
              </w:rPr>
              <w:t>‑</w:t>
            </w:r>
            <w:r w:rsidRPr="008B5E12">
              <w:rPr>
                <w:rFonts w:ascii="Gill Sans MT" w:hAnsi="Gill Sans MT"/>
                <w:b/>
                <w:bCs/>
                <w:color w:val="000000" w:themeColor="text1"/>
                <w:sz w:val="24"/>
                <w:szCs w:val="24"/>
              </w:rPr>
              <w:t>y</w:t>
            </w:r>
            <w:r w:rsidRPr="008B5E12">
              <w:rPr>
                <w:rFonts w:ascii="Gill Sans MT" w:hAnsi="Gill Sans MT"/>
                <w:sz w:val="24"/>
                <w:szCs w:val="24"/>
              </w:rPr>
              <w:t xml:space="preserve"> and the letter before the </w:t>
            </w:r>
            <w:r w:rsidRPr="008B5E12">
              <w:rPr>
                <w:rFonts w:ascii="Gill Sans MT" w:hAnsi="Gill Sans MT"/>
                <w:b/>
                <w:bCs/>
                <w:color w:val="000000" w:themeColor="text1"/>
                <w:sz w:val="24"/>
                <w:szCs w:val="24"/>
              </w:rPr>
              <w:t>-y</w:t>
            </w:r>
            <w:r w:rsidRPr="008B5E12">
              <w:rPr>
                <w:rFonts w:ascii="Gill Sans MT" w:hAnsi="Gill Sans MT"/>
                <w:sz w:val="24"/>
                <w:szCs w:val="24"/>
              </w:rPr>
              <w:t xml:space="preserve"> is a consonant, change the </w:t>
            </w:r>
            <w:r w:rsidRPr="008B5E12">
              <w:rPr>
                <w:rFonts w:ascii="Gill Sans MT" w:hAnsi="Gill Sans MT"/>
                <w:b/>
                <w:bCs/>
                <w:color w:val="000000" w:themeColor="text1"/>
                <w:sz w:val="24"/>
                <w:szCs w:val="24"/>
              </w:rPr>
              <w:t>y</w:t>
            </w:r>
            <w:r w:rsidRPr="008B5E12">
              <w:rPr>
                <w:rFonts w:ascii="Gill Sans MT" w:hAnsi="Gill Sans MT"/>
                <w:sz w:val="24"/>
                <w:szCs w:val="24"/>
              </w:rPr>
              <w:t xml:space="preserve"> to </w:t>
            </w:r>
            <w:proofErr w:type="spellStart"/>
            <w:r w:rsidRPr="008B5E12">
              <w:rPr>
                <w:rFonts w:ascii="Gill Sans MT" w:hAnsi="Gill Sans MT"/>
                <w:sz w:val="24"/>
                <w:szCs w:val="24"/>
              </w:rPr>
              <w:t>i</w:t>
            </w:r>
            <w:proofErr w:type="spellEnd"/>
            <w:r w:rsidRPr="008B5E12">
              <w:rPr>
                <w:rFonts w:ascii="Gill Sans MT" w:hAnsi="Gill Sans MT"/>
                <w:sz w:val="24"/>
                <w:szCs w:val="24"/>
              </w:rPr>
              <w:t xml:space="preserve"> and then add </w:t>
            </w:r>
            <w:r w:rsidRPr="008B5E12">
              <w:rPr>
                <w:rFonts w:ascii="Gill Sans MT" w:hAnsi="Gill Sans MT"/>
                <w:b/>
                <w:bCs/>
                <w:color w:val="000000" w:themeColor="text1"/>
                <w:sz w:val="24"/>
                <w:szCs w:val="24"/>
              </w:rPr>
              <w:t>-es</w:t>
            </w:r>
            <w:r w:rsidRPr="008B5E12">
              <w:rPr>
                <w:rFonts w:ascii="Gill Sans MT" w:hAnsi="Gill Sans MT"/>
                <w:sz w:val="24"/>
                <w:szCs w:val="24"/>
              </w:rPr>
              <w:t xml:space="preserve"> to make the noun plural.</w:t>
            </w:r>
          </w:p>
          <w:p w14:paraId="1B3D606D" w14:textId="02C3F2DE" w:rsidR="00AF0DE9" w:rsidRPr="008B5E12" w:rsidRDefault="00AF0DE9" w:rsidP="00AF0DE9">
            <w:pPr>
              <w:rPr>
                <w:rFonts w:ascii="Gill Sans MT" w:hAnsi="Gill Sans MT"/>
                <w:sz w:val="24"/>
                <w:szCs w:val="24"/>
              </w:rPr>
            </w:pPr>
            <w:r w:rsidRPr="008B5E12">
              <w:rPr>
                <w:rFonts w:ascii="Gill Sans MT" w:hAnsi="Gill Sans MT"/>
                <w:sz w:val="24"/>
                <w:szCs w:val="24"/>
              </w:rPr>
              <w:t xml:space="preserve">If the singular noun ends in </w:t>
            </w:r>
            <w:r w:rsidRPr="008B5E12">
              <w:rPr>
                <w:rFonts w:ascii="Gill Sans MT" w:hAnsi="Gill Sans MT"/>
                <w:b/>
                <w:bCs/>
                <w:color w:val="000000" w:themeColor="text1"/>
                <w:sz w:val="24"/>
                <w:szCs w:val="24"/>
              </w:rPr>
              <w:t>-y</w:t>
            </w:r>
            <w:r w:rsidRPr="008B5E12">
              <w:rPr>
                <w:rFonts w:ascii="Gill Sans MT" w:hAnsi="Gill Sans MT"/>
                <w:sz w:val="24"/>
                <w:szCs w:val="24"/>
              </w:rPr>
              <w:t xml:space="preserve"> and the letter before the </w:t>
            </w:r>
            <w:r w:rsidRPr="008B5E12">
              <w:rPr>
                <w:rFonts w:ascii="Gill Sans MT" w:hAnsi="Gill Sans MT"/>
                <w:b/>
                <w:bCs/>
                <w:color w:val="000000" w:themeColor="text1"/>
                <w:sz w:val="24"/>
                <w:szCs w:val="24"/>
              </w:rPr>
              <w:t>-y</w:t>
            </w:r>
            <w:r w:rsidRPr="008B5E12">
              <w:rPr>
                <w:rFonts w:ascii="Gill Sans MT" w:hAnsi="Gill Sans MT"/>
                <w:sz w:val="24"/>
                <w:szCs w:val="24"/>
              </w:rPr>
              <w:t xml:space="preserve"> is a vowel, simply add an </w:t>
            </w:r>
            <w:r w:rsidRPr="008B5E12">
              <w:rPr>
                <w:rFonts w:ascii="Gill Sans MT" w:hAnsi="Gill Sans MT"/>
                <w:b/>
                <w:bCs/>
                <w:color w:val="000000" w:themeColor="text1"/>
                <w:sz w:val="24"/>
                <w:szCs w:val="24"/>
              </w:rPr>
              <w:t>-s</w:t>
            </w:r>
            <w:r w:rsidRPr="008B5E12">
              <w:rPr>
                <w:rFonts w:ascii="Gill Sans MT" w:hAnsi="Gill Sans MT"/>
                <w:sz w:val="24"/>
                <w:szCs w:val="24"/>
              </w:rPr>
              <w:t xml:space="preserve"> to make it plural</w:t>
            </w:r>
          </w:p>
        </w:tc>
        <w:tc>
          <w:tcPr>
            <w:tcW w:w="2555" w:type="dxa"/>
          </w:tcPr>
          <w:p w14:paraId="1CA8FA16" w14:textId="638A2A70" w:rsidR="00AF0DE9" w:rsidRPr="008B5E12" w:rsidRDefault="00AF0DE9" w:rsidP="00AF0DE9">
            <w:pPr>
              <w:tabs>
                <w:tab w:val="left" w:pos="2145"/>
              </w:tabs>
              <w:spacing w:after="120"/>
              <w:ind w:right="-6"/>
              <w:rPr>
                <w:rFonts w:ascii="Gill Sans MT" w:hAnsi="Gill Sans MT"/>
                <w:sz w:val="24"/>
                <w:szCs w:val="24"/>
              </w:rPr>
            </w:pPr>
            <w:r w:rsidRPr="008B5E12">
              <w:rPr>
                <w:rFonts w:ascii="Gill Sans MT" w:hAnsi="Gill Sans MT"/>
                <w:sz w:val="24"/>
                <w:szCs w:val="24"/>
              </w:rPr>
              <w:t xml:space="preserve">If the last syllable of the word is stressed and ends with one consonant letter which has one vowel before it, the final consonant letter is doubled before any ending beginning with a vowel is added. However, the consonant letter is not doubled if the syllable is unstressed. </w:t>
            </w:r>
            <w:r w:rsidRPr="008B5E12">
              <w:rPr>
                <w:rFonts w:ascii="Gill Sans MT" w:hAnsi="Gill Sans MT"/>
                <w:color w:val="FF0000"/>
                <w:sz w:val="24"/>
                <w:szCs w:val="24"/>
              </w:rPr>
              <w:t>These spellings are the exceptions.</w:t>
            </w:r>
          </w:p>
        </w:tc>
        <w:tc>
          <w:tcPr>
            <w:tcW w:w="1968" w:type="dxa"/>
          </w:tcPr>
          <w:p w14:paraId="4012381B" w14:textId="77777777"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Most prefixes are added to the beginning of root words without any changes in spelling.</w:t>
            </w:r>
          </w:p>
          <w:p w14:paraId="198ED238" w14:textId="15FF3795"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The prefix mis- is used to indicate something that is bad or wrong.</w:t>
            </w:r>
          </w:p>
        </w:tc>
        <w:tc>
          <w:tcPr>
            <w:tcW w:w="2052" w:type="dxa"/>
          </w:tcPr>
          <w:p w14:paraId="209A92EE" w14:textId="77777777"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The suffix -</w:t>
            </w:r>
            <w:proofErr w:type="spellStart"/>
            <w:r w:rsidRPr="009F0150">
              <w:rPr>
                <w:rFonts w:ascii="Gill Sans MT" w:hAnsi="Gill Sans MT"/>
                <w:sz w:val="24"/>
                <w:szCs w:val="24"/>
              </w:rPr>
              <w:t>ly</w:t>
            </w:r>
            <w:proofErr w:type="spellEnd"/>
            <w:r w:rsidRPr="009F0150">
              <w:rPr>
                <w:rFonts w:ascii="Gill Sans MT" w:hAnsi="Gill Sans MT"/>
                <w:sz w:val="24"/>
                <w:szCs w:val="24"/>
              </w:rPr>
              <w:t xml:space="preserve"> is added to an adjective to form an adverb. It is also sometimes added to a noun to form an adjective.</w:t>
            </w:r>
          </w:p>
          <w:p w14:paraId="172378FA" w14:textId="650372B9"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As the suffix -</w:t>
            </w:r>
            <w:proofErr w:type="spellStart"/>
            <w:r w:rsidRPr="009F0150">
              <w:rPr>
                <w:rFonts w:ascii="Gill Sans MT" w:hAnsi="Gill Sans MT"/>
                <w:sz w:val="24"/>
                <w:szCs w:val="24"/>
              </w:rPr>
              <w:t>ly</w:t>
            </w:r>
            <w:proofErr w:type="spellEnd"/>
            <w:r w:rsidRPr="009F0150">
              <w:rPr>
                <w:rFonts w:ascii="Gill Sans MT" w:hAnsi="Gill Sans MT"/>
                <w:sz w:val="24"/>
                <w:szCs w:val="24"/>
              </w:rPr>
              <w:t xml:space="preserve"> starts with a consonant letter, it is added straight onto most root words.</w:t>
            </w:r>
          </w:p>
        </w:tc>
        <w:tc>
          <w:tcPr>
            <w:tcW w:w="3462" w:type="dxa"/>
          </w:tcPr>
          <w:p w14:paraId="64F6EDE2" w14:textId="77777777"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Homophones are words that sound the same but have different meanings.</w:t>
            </w:r>
          </w:p>
          <w:p w14:paraId="7010F14F" w14:textId="77777777"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Some homophones are pronounced and spelt the same way but have different meanings. These are called homonyms.</w:t>
            </w:r>
          </w:p>
          <w:p w14:paraId="5506475A" w14:textId="77777777"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Some homophones are pronounced the same way but are spelt differently and have different meanings. These are the homophones that are harder to spell.</w:t>
            </w:r>
          </w:p>
          <w:p w14:paraId="46E4BF00" w14:textId="10EB673F" w:rsidR="00AF0DE9" w:rsidRPr="009F0150" w:rsidRDefault="00AF0DE9" w:rsidP="00AF0DE9">
            <w:pPr>
              <w:pStyle w:val="NoSpacing"/>
              <w:rPr>
                <w:rFonts w:ascii="Gill Sans MT" w:hAnsi="Gill Sans MT"/>
                <w:sz w:val="24"/>
                <w:szCs w:val="24"/>
              </w:rPr>
            </w:pPr>
            <w:r w:rsidRPr="009F0150">
              <w:rPr>
                <w:rFonts w:ascii="Gill Sans MT" w:hAnsi="Gill Sans MT"/>
                <w:sz w:val="24"/>
                <w:szCs w:val="24"/>
              </w:rPr>
              <w:t>Children need to understand the meaning of each and when to use them.</w:t>
            </w:r>
          </w:p>
        </w:tc>
        <w:tc>
          <w:tcPr>
            <w:tcW w:w="3161" w:type="dxa"/>
          </w:tcPr>
          <w:p w14:paraId="42BC0EAB" w14:textId="77777777" w:rsidR="00AF0DE9" w:rsidRPr="00133179" w:rsidRDefault="00AF0DE9" w:rsidP="00AF0DE9">
            <w:pPr>
              <w:pStyle w:val="NoSpacing"/>
              <w:rPr>
                <w:sz w:val="20"/>
                <w:szCs w:val="20"/>
              </w:rPr>
            </w:pPr>
            <w:r w:rsidRPr="00133179">
              <w:rPr>
                <w:sz w:val="20"/>
                <w:szCs w:val="20"/>
              </w:rPr>
              <w:t xml:space="preserve">These are the words children are expected to know by the end of year 4. </w:t>
            </w:r>
          </w:p>
          <w:p w14:paraId="5C65F29C" w14:textId="77777777" w:rsidR="00AF0DE9" w:rsidRPr="009F0150" w:rsidRDefault="00AF0DE9" w:rsidP="00AF0DE9">
            <w:pPr>
              <w:pStyle w:val="NoSpacing"/>
              <w:rPr>
                <w:rFonts w:ascii="Gill Sans MT" w:hAnsi="Gill Sans MT"/>
                <w:sz w:val="24"/>
                <w:szCs w:val="24"/>
              </w:rPr>
            </w:pPr>
          </w:p>
        </w:tc>
      </w:tr>
    </w:tbl>
    <w:p w14:paraId="5A2DE89E" w14:textId="77777777" w:rsidR="00977DE1" w:rsidRPr="003B58EB" w:rsidRDefault="00977DE1" w:rsidP="009F0150">
      <w:pPr>
        <w:rPr>
          <w:rFonts w:ascii="Gill Sans MT" w:hAnsi="Gill Sans MT"/>
          <w:sz w:val="28"/>
          <w:szCs w:val="28"/>
        </w:rPr>
      </w:pPr>
    </w:p>
    <w:sectPr w:rsidR="00977DE1" w:rsidRPr="003B58EB" w:rsidSect="009F0150">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186DB" w14:textId="77777777" w:rsidR="00421763" w:rsidRDefault="00421763" w:rsidP="000C1C28">
      <w:pPr>
        <w:spacing w:after="0" w:line="240" w:lineRule="auto"/>
      </w:pPr>
      <w:r>
        <w:separator/>
      </w:r>
    </w:p>
  </w:endnote>
  <w:endnote w:type="continuationSeparator" w:id="0">
    <w:p w14:paraId="21A5489F" w14:textId="77777777" w:rsidR="00421763" w:rsidRDefault="00421763" w:rsidP="000C1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92C5E" w14:textId="77777777" w:rsidR="00421763" w:rsidRDefault="00421763" w:rsidP="000C1C28">
      <w:pPr>
        <w:spacing w:after="0" w:line="240" w:lineRule="auto"/>
      </w:pPr>
      <w:r>
        <w:separator/>
      </w:r>
    </w:p>
  </w:footnote>
  <w:footnote w:type="continuationSeparator" w:id="0">
    <w:p w14:paraId="52FFABB5" w14:textId="77777777" w:rsidR="00421763" w:rsidRDefault="00421763" w:rsidP="000C1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42A97" w14:textId="05DA40CA" w:rsidR="000C1C28" w:rsidRDefault="000C1C28">
    <w:pPr>
      <w:pStyle w:val="Header"/>
    </w:pPr>
    <w:r>
      <w:rPr>
        <w:rFonts w:ascii="Gill Sans MT" w:hAnsi="Gill Sans MT"/>
        <w:sz w:val="44"/>
        <w:szCs w:val="44"/>
      </w:rPr>
      <w:t>Ruby</w:t>
    </w:r>
    <w:r w:rsidRPr="00977DE1">
      <w:rPr>
        <w:rFonts w:ascii="Gill Sans MT" w:hAnsi="Gill Sans MT"/>
        <w:sz w:val="44"/>
        <w:szCs w:val="44"/>
      </w:rPr>
      <w:t xml:space="preserve"> weekly spellings</w:t>
    </w:r>
    <w:r>
      <w:rPr>
        <w:noProof/>
      </w:rPr>
      <w:t xml:space="preserve"> </w:t>
    </w:r>
    <w:r>
      <w:rPr>
        <w:noProof/>
      </w:rPr>
      <w:drawing>
        <wp:anchor distT="0" distB="0" distL="114300" distR="114300" simplePos="0" relativeHeight="251659264" behindDoc="1" locked="0" layoutInCell="1" allowOverlap="1" wp14:anchorId="675D9B23" wp14:editId="33935247">
          <wp:simplePos x="0" y="0"/>
          <wp:positionH relativeFrom="margin">
            <wp:align>left</wp:align>
          </wp:positionH>
          <wp:positionV relativeFrom="paragraph">
            <wp:posOffset>-587</wp:posOffset>
          </wp:positionV>
          <wp:extent cx="676275" cy="465455"/>
          <wp:effectExtent l="0" t="0" r="0" b="0"/>
          <wp:wrapTight wrapText="bothSides">
            <wp:wrapPolygon edited="0">
              <wp:start x="0" y="0"/>
              <wp:lineTo x="0" y="20333"/>
              <wp:lineTo x="20687" y="20333"/>
              <wp:lineTo x="20687" y="0"/>
              <wp:lineTo x="0" y="0"/>
            </wp:wrapPolygon>
          </wp:wrapTight>
          <wp:docPr id="1" name="Picture 1" descr="A close up of a diam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diamo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1872" cy="46959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DE1"/>
    <w:rsid w:val="00083D6E"/>
    <w:rsid w:val="000857EF"/>
    <w:rsid w:val="000C1C28"/>
    <w:rsid w:val="00246336"/>
    <w:rsid w:val="00262CE4"/>
    <w:rsid w:val="002E05A6"/>
    <w:rsid w:val="0038629F"/>
    <w:rsid w:val="003B58EB"/>
    <w:rsid w:val="00421763"/>
    <w:rsid w:val="00451363"/>
    <w:rsid w:val="00493177"/>
    <w:rsid w:val="004F7071"/>
    <w:rsid w:val="004F7CEC"/>
    <w:rsid w:val="00561AB1"/>
    <w:rsid w:val="005B2622"/>
    <w:rsid w:val="0068513F"/>
    <w:rsid w:val="006C287A"/>
    <w:rsid w:val="006C2DD5"/>
    <w:rsid w:val="00732BE3"/>
    <w:rsid w:val="008B5E12"/>
    <w:rsid w:val="008F5D62"/>
    <w:rsid w:val="00977DE1"/>
    <w:rsid w:val="009F0150"/>
    <w:rsid w:val="00AF0DE9"/>
    <w:rsid w:val="00B84D90"/>
    <w:rsid w:val="00C53D86"/>
    <w:rsid w:val="00D94724"/>
    <w:rsid w:val="00E451CB"/>
    <w:rsid w:val="00ED066F"/>
    <w:rsid w:val="00ED28A6"/>
    <w:rsid w:val="00FA445C"/>
    <w:rsid w:val="00FF7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B26E8"/>
  <w15:chartTrackingRefBased/>
  <w15:docId w15:val="{3E9DB670-AE4A-4D1D-844A-392F2718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7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C28"/>
  </w:style>
  <w:style w:type="paragraph" w:styleId="Footer">
    <w:name w:val="footer"/>
    <w:basedOn w:val="Normal"/>
    <w:link w:val="FooterChar"/>
    <w:uiPriority w:val="99"/>
    <w:unhideWhenUsed/>
    <w:rsid w:val="000C1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C28"/>
  </w:style>
  <w:style w:type="paragraph" w:styleId="NoSpacing">
    <w:name w:val="No Spacing"/>
    <w:uiPriority w:val="1"/>
    <w:qFormat/>
    <w:rsid w:val="009F01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6" ma:contentTypeDescription="Create a new document." ma:contentTypeScope="" ma:versionID="77b303f8f5d9148845d9279ddc7dbc4c">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50b23095abbda49f974bce37b28acf69"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9DEB6-E388-409E-9CE0-72EED0CD0B0D}">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customXml/itemProps2.xml><?xml version="1.0" encoding="utf-8"?>
<ds:datastoreItem xmlns:ds="http://schemas.openxmlformats.org/officeDocument/2006/customXml" ds:itemID="{CFD7B043-9221-4E44-8637-87A5AC65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4fbab-35c3-4e69-add5-e1d5bd538eab"/>
    <ds:schemaRef ds:uri="16914e24-3462-41b3-bbe7-dbe16550c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EA35B6-D489-4BE2-ABDD-EFC1B961EC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Gill</dc:creator>
  <cp:keywords/>
  <dc:description/>
  <cp:lastModifiedBy>Al Needle</cp:lastModifiedBy>
  <cp:revision>2</cp:revision>
  <dcterms:created xsi:type="dcterms:W3CDTF">2026-09-05T10:51:00Z</dcterms:created>
  <dcterms:modified xsi:type="dcterms:W3CDTF">2026-09-05T10:51:00Z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0x01010080D96D23582D4246AA582976AB068864</vt:lpwstr>
  </property>
  <property fmtid="{D5CDD505-2E9C-101B-9397-08002B2CF9AE}" pid="3" name="MediaServiceImageTags">
    <vt:lpwstr/>
  </property>
</Properties>
</file>